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9417" w14:textId="0999B465" w:rsidR="00EF0F4D" w:rsidRPr="00391F0B" w:rsidRDefault="00BC2499" w:rsidP="007F2F35">
      <w:pPr>
        <w:pStyle w:val="NormalWeb"/>
        <w:spacing w:before="0" w:beforeAutospacing="0"/>
        <w:rPr>
          <w:rFonts w:ascii="Arial" w:hAnsi="Arial" w:cs="Arial"/>
          <w:b/>
          <w:sz w:val="24"/>
          <w:szCs w:val="24"/>
        </w:rPr>
      </w:pPr>
      <w:r w:rsidRPr="00391F0B">
        <w:rPr>
          <w:rFonts w:ascii="Arial" w:hAnsi="Arial" w:cs="Arial"/>
          <w:b/>
          <w:sz w:val="24"/>
          <w:szCs w:val="24"/>
        </w:rPr>
        <w:t>C&amp;S C</w:t>
      </w:r>
      <w:r w:rsidR="00BF30A1" w:rsidRPr="00391F0B">
        <w:rPr>
          <w:rFonts w:ascii="Arial" w:hAnsi="Arial" w:cs="Arial"/>
          <w:b/>
          <w:sz w:val="24"/>
          <w:szCs w:val="24"/>
        </w:rPr>
        <w:t>all for Committee</w:t>
      </w:r>
      <w:r w:rsidR="009171C3" w:rsidRPr="00391F0B">
        <w:rPr>
          <w:rFonts w:ascii="Arial" w:hAnsi="Arial" w:cs="Arial"/>
          <w:b/>
          <w:sz w:val="24"/>
          <w:szCs w:val="24"/>
        </w:rPr>
        <w:t xml:space="preserve">: </w:t>
      </w:r>
      <w:r w:rsidR="00BF30A1" w:rsidRPr="00391F0B">
        <w:rPr>
          <w:rFonts w:ascii="Arial" w:hAnsi="Arial" w:cs="Arial"/>
          <w:b/>
          <w:sz w:val="24"/>
          <w:szCs w:val="24"/>
        </w:rPr>
        <w:t>March</w:t>
      </w:r>
      <w:r w:rsidR="009171C3" w:rsidRPr="00391F0B">
        <w:rPr>
          <w:rFonts w:ascii="Arial" w:hAnsi="Arial" w:cs="Arial"/>
          <w:b/>
          <w:sz w:val="24"/>
          <w:szCs w:val="24"/>
        </w:rPr>
        <w:t xml:space="preserve"> </w:t>
      </w:r>
      <w:r w:rsidR="009E107B">
        <w:rPr>
          <w:rFonts w:ascii="Arial" w:hAnsi="Arial" w:cs="Arial"/>
          <w:b/>
          <w:sz w:val="24"/>
          <w:szCs w:val="24"/>
        </w:rPr>
        <w:t>5</w:t>
      </w:r>
      <w:r w:rsidR="006642B3" w:rsidRPr="00391F0B">
        <w:rPr>
          <w:rFonts w:ascii="Arial" w:hAnsi="Arial" w:cs="Arial"/>
          <w:b/>
          <w:sz w:val="24"/>
          <w:szCs w:val="24"/>
        </w:rPr>
        <w:t>, 201</w:t>
      </w:r>
      <w:r w:rsidR="00BF30A1" w:rsidRPr="00391F0B">
        <w:rPr>
          <w:rFonts w:ascii="Arial" w:hAnsi="Arial" w:cs="Arial"/>
          <w:b/>
          <w:sz w:val="24"/>
          <w:szCs w:val="24"/>
        </w:rPr>
        <w:t>9</w:t>
      </w:r>
    </w:p>
    <w:p w14:paraId="4C30F78B" w14:textId="77777777" w:rsidR="00DE7F03" w:rsidRPr="00391F0B" w:rsidRDefault="00EF0F4D" w:rsidP="007F2F35">
      <w:pPr>
        <w:pStyle w:val="NormalWeb"/>
        <w:spacing w:before="0" w:beforeAutospacing="0"/>
        <w:rPr>
          <w:rFonts w:ascii="Arial" w:hAnsi="Arial" w:cs="Arial"/>
          <w:b/>
          <w:sz w:val="24"/>
          <w:szCs w:val="24"/>
        </w:rPr>
      </w:pPr>
      <w:r w:rsidRPr="00391F0B">
        <w:rPr>
          <w:rFonts w:ascii="Arial" w:hAnsi="Arial" w:cs="Arial"/>
          <w:b/>
          <w:sz w:val="24"/>
          <w:szCs w:val="24"/>
        </w:rPr>
        <w:t>SPLASH PAGE:</w:t>
      </w:r>
    </w:p>
    <w:p w14:paraId="0D9578C1" w14:textId="121A08F1" w:rsidR="00EF0F4D" w:rsidRPr="00391F0B" w:rsidRDefault="00DE7F03" w:rsidP="007F2F35">
      <w:pPr>
        <w:pStyle w:val="NormalWeb"/>
        <w:spacing w:before="0" w:beforeAutospacing="0"/>
        <w:rPr>
          <w:rFonts w:ascii="Arial" w:hAnsi="Arial" w:cs="Arial"/>
          <w:sz w:val="24"/>
          <w:szCs w:val="24"/>
        </w:rPr>
      </w:pPr>
      <w:r w:rsidRPr="00391F0B">
        <w:rPr>
          <w:rFonts w:ascii="Arial" w:hAnsi="Arial" w:cs="Arial"/>
          <w:sz w:val="24"/>
          <w:szCs w:val="24"/>
          <w:u w:val="single"/>
        </w:rPr>
        <w:t>Call for Committee</w:t>
      </w:r>
      <w:r w:rsidR="005B79C8" w:rsidRPr="00391F0B">
        <w:rPr>
          <w:rFonts w:ascii="Arial" w:hAnsi="Arial" w:cs="Arial"/>
          <w:sz w:val="24"/>
          <w:szCs w:val="24"/>
        </w:rPr>
        <w:t xml:space="preserve"> </w:t>
      </w:r>
      <w:r w:rsidR="00013978" w:rsidRPr="00391F0B">
        <w:rPr>
          <w:rFonts w:ascii="Arial" w:hAnsi="Arial" w:cs="Arial"/>
          <w:sz w:val="24"/>
          <w:szCs w:val="24"/>
        </w:rPr>
        <w:t>–</w:t>
      </w:r>
      <w:r w:rsidR="005B79C8" w:rsidRPr="00391F0B">
        <w:rPr>
          <w:rFonts w:ascii="Arial" w:hAnsi="Arial" w:cs="Arial"/>
          <w:sz w:val="24"/>
          <w:szCs w:val="24"/>
        </w:rPr>
        <w:t xml:space="preserve"> </w:t>
      </w:r>
      <w:r w:rsidR="00BF30A1" w:rsidRPr="00391F0B">
        <w:rPr>
          <w:rFonts w:ascii="Arial" w:hAnsi="Arial" w:cs="Arial"/>
          <w:sz w:val="24"/>
          <w:szCs w:val="24"/>
        </w:rPr>
        <w:t>Off-Site and Modu</w:t>
      </w:r>
      <w:bookmarkStart w:id="0" w:name="_GoBack"/>
      <w:bookmarkEnd w:id="0"/>
      <w:r w:rsidR="00BF30A1" w:rsidRPr="00391F0B">
        <w:rPr>
          <w:rFonts w:ascii="Arial" w:hAnsi="Arial" w:cs="Arial"/>
          <w:sz w:val="24"/>
          <w:szCs w:val="24"/>
        </w:rPr>
        <w:t>lar Construction Standard Consensus Committee</w:t>
      </w:r>
      <w:r w:rsidR="00C939E0" w:rsidRPr="00391F0B">
        <w:rPr>
          <w:rFonts w:ascii="Arial" w:hAnsi="Arial" w:cs="Arial"/>
          <w:sz w:val="24"/>
          <w:szCs w:val="24"/>
        </w:rPr>
        <w:t xml:space="preserve"> (IS-</w:t>
      </w:r>
      <w:r w:rsidR="00BF30A1" w:rsidRPr="00391F0B">
        <w:rPr>
          <w:rFonts w:ascii="Arial" w:hAnsi="Arial" w:cs="Arial"/>
          <w:sz w:val="24"/>
          <w:szCs w:val="24"/>
        </w:rPr>
        <w:t>OSMC</w:t>
      </w:r>
      <w:r w:rsidR="00C939E0" w:rsidRPr="00391F0B">
        <w:rPr>
          <w:rFonts w:ascii="Arial" w:hAnsi="Arial" w:cs="Arial"/>
          <w:sz w:val="24"/>
          <w:szCs w:val="24"/>
        </w:rPr>
        <w:t>)</w:t>
      </w:r>
    </w:p>
    <w:p w14:paraId="3A464753" w14:textId="77777777" w:rsidR="00EF0F4D" w:rsidRPr="00391F0B" w:rsidRDefault="00DE7F03" w:rsidP="007F2F35">
      <w:pPr>
        <w:pStyle w:val="NormalWeb"/>
        <w:spacing w:before="0" w:beforeAutospacing="0"/>
        <w:rPr>
          <w:rFonts w:ascii="Arial" w:hAnsi="Arial" w:cs="Arial"/>
          <w:b/>
          <w:sz w:val="24"/>
          <w:szCs w:val="24"/>
        </w:rPr>
      </w:pPr>
      <w:r w:rsidRPr="00391F0B">
        <w:rPr>
          <w:rFonts w:ascii="Arial" w:hAnsi="Arial" w:cs="Arial"/>
          <w:b/>
          <w:sz w:val="24"/>
          <w:szCs w:val="24"/>
        </w:rPr>
        <w:t>CALLS FOR COMMITTEES PAGE:</w:t>
      </w:r>
    </w:p>
    <w:p w14:paraId="352B125F" w14:textId="3BA49D45" w:rsidR="00013978" w:rsidRPr="00391F0B" w:rsidRDefault="00B42560" w:rsidP="00C939E0">
      <w:pPr>
        <w:pStyle w:val="NormalWeb"/>
        <w:spacing w:before="0" w:before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for Committee</w:t>
      </w:r>
      <w:r w:rsidR="005B79C8" w:rsidRPr="00391F0B">
        <w:rPr>
          <w:rFonts w:ascii="Arial" w:hAnsi="Arial" w:cs="Arial"/>
          <w:b/>
          <w:sz w:val="24"/>
          <w:szCs w:val="24"/>
        </w:rPr>
        <w:t xml:space="preserve"> – </w:t>
      </w:r>
      <w:r w:rsidR="00391F0B" w:rsidRPr="00391F0B">
        <w:rPr>
          <w:rFonts w:ascii="Arial" w:hAnsi="Arial" w:cs="Arial"/>
          <w:b/>
          <w:sz w:val="24"/>
          <w:szCs w:val="24"/>
        </w:rPr>
        <w:t>Off-Site and Modular Construction Standard Consensus Committee</w:t>
      </w:r>
    </w:p>
    <w:p w14:paraId="506C8A79" w14:textId="77777777" w:rsidR="00DE7F03" w:rsidRPr="00391F0B" w:rsidRDefault="00DE7F03" w:rsidP="007F2F35">
      <w:pPr>
        <w:pStyle w:val="NormalWeb"/>
        <w:spacing w:before="0" w:beforeAutospacing="0"/>
        <w:rPr>
          <w:rFonts w:ascii="Arial" w:hAnsi="Arial" w:cs="Arial"/>
          <w:sz w:val="24"/>
          <w:szCs w:val="24"/>
        </w:rPr>
      </w:pPr>
      <w:r w:rsidRPr="00391F0B">
        <w:rPr>
          <w:rFonts w:ascii="Arial" w:hAnsi="Arial" w:cs="Arial"/>
          <w:sz w:val="24"/>
          <w:szCs w:val="24"/>
        </w:rPr>
        <w:t>The International Code Council is currently accepting applications for the</w:t>
      </w:r>
      <w:r w:rsidR="00A81892" w:rsidRPr="00391F0B">
        <w:rPr>
          <w:rFonts w:ascii="Arial" w:hAnsi="Arial" w:cs="Arial"/>
          <w:sz w:val="24"/>
          <w:szCs w:val="24"/>
        </w:rPr>
        <w:t xml:space="preserve"> following Codes &amp;</w:t>
      </w:r>
      <w:r w:rsidR="006642B3" w:rsidRPr="00391F0B">
        <w:rPr>
          <w:rFonts w:ascii="Arial" w:hAnsi="Arial" w:cs="Arial"/>
          <w:sz w:val="24"/>
          <w:szCs w:val="24"/>
        </w:rPr>
        <w:t xml:space="preserve"> Standards Committee</w:t>
      </w:r>
      <w:r w:rsidRPr="00391F0B">
        <w:rPr>
          <w:rFonts w:ascii="Arial" w:hAnsi="Arial" w:cs="Arial"/>
          <w:sz w:val="24"/>
          <w:szCs w:val="24"/>
        </w:rPr>
        <w:t>:</w:t>
      </w:r>
    </w:p>
    <w:p w14:paraId="7E18F951" w14:textId="14028A36" w:rsidR="00D360EF" w:rsidRDefault="00391F0B" w:rsidP="00D360EF">
      <w:pPr>
        <w:pStyle w:val="NormalWeb"/>
        <w:spacing w:before="0" w:beforeAutospacing="0"/>
        <w:rPr>
          <w:rFonts w:ascii="Arial" w:hAnsi="Arial" w:cs="Arial"/>
          <w:sz w:val="24"/>
          <w:szCs w:val="24"/>
        </w:rPr>
      </w:pPr>
      <w:r w:rsidRPr="00391F0B">
        <w:rPr>
          <w:rFonts w:ascii="Arial" w:hAnsi="Arial" w:cs="Arial"/>
          <w:b/>
          <w:sz w:val="24"/>
          <w:szCs w:val="24"/>
        </w:rPr>
        <w:t>Off-Site and Modular Construction Standard Consensus Committee</w:t>
      </w:r>
      <w:r w:rsidR="00C939E0" w:rsidRPr="00391F0B">
        <w:rPr>
          <w:rFonts w:ascii="Arial" w:hAnsi="Arial" w:cs="Arial"/>
          <w:b/>
          <w:sz w:val="24"/>
          <w:szCs w:val="24"/>
        </w:rPr>
        <w:t>.</w:t>
      </w:r>
      <w:r w:rsidR="007B1486" w:rsidRPr="007B1486">
        <w:rPr>
          <w:rFonts w:ascii="Arial" w:hAnsi="Arial" w:cs="Arial"/>
          <w:sz w:val="24"/>
          <w:szCs w:val="24"/>
        </w:rPr>
        <w:t xml:space="preserve"> </w:t>
      </w:r>
      <w:r w:rsidR="007B1486">
        <w:rPr>
          <w:rFonts w:ascii="Arial" w:hAnsi="Arial" w:cs="Arial"/>
          <w:sz w:val="24"/>
          <w:szCs w:val="24"/>
        </w:rPr>
        <w:t>As an ANSI accredited standards developing organization, ICC is partnering with the Modular Building Institute (MBI) in the d</w:t>
      </w:r>
      <w:r w:rsidR="007B1486" w:rsidRPr="002456C8">
        <w:rPr>
          <w:rFonts w:ascii="Arial" w:hAnsi="Arial" w:cs="Arial"/>
          <w:sz w:val="24"/>
          <w:szCs w:val="24"/>
        </w:rPr>
        <w:t xml:space="preserve">evelopment of </w:t>
      </w:r>
      <w:r w:rsidR="00D360EF">
        <w:rPr>
          <w:rFonts w:ascii="Arial" w:hAnsi="Arial" w:cs="Arial"/>
          <w:sz w:val="24"/>
          <w:szCs w:val="24"/>
        </w:rPr>
        <w:t>two</w:t>
      </w:r>
      <w:r w:rsidR="007B1486" w:rsidRPr="002456C8">
        <w:rPr>
          <w:rFonts w:ascii="Arial" w:hAnsi="Arial" w:cs="Arial"/>
          <w:sz w:val="24"/>
          <w:szCs w:val="24"/>
        </w:rPr>
        <w:t xml:space="preserve"> </w:t>
      </w:r>
      <w:r w:rsidR="00D360EF">
        <w:rPr>
          <w:rFonts w:ascii="Arial" w:hAnsi="Arial" w:cs="Arial"/>
          <w:sz w:val="24"/>
          <w:szCs w:val="24"/>
        </w:rPr>
        <w:t xml:space="preserve">new </w:t>
      </w:r>
      <w:r w:rsidR="007B1486" w:rsidRPr="002456C8">
        <w:rPr>
          <w:rFonts w:ascii="Arial" w:hAnsi="Arial" w:cs="Arial"/>
          <w:sz w:val="24"/>
          <w:szCs w:val="24"/>
        </w:rPr>
        <w:t>comprehensive standard</w:t>
      </w:r>
      <w:r w:rsidR="00D360EF">
        <w:rPr>
          <w:rFonts w:ascii="Arial" w:hAnsi="Arial" w:cs="Arial"/>
          <w:sz w:val="24"/>
          <w:szCs w:val="24"/>
        </w:rPr>
        <w:t>s.</w:t>
      </w:r>
    </w:p>
    <w:p w14:paraId="79775A66" w14:textId="64D4012F" w:rsidR="007B1486" w:rsidRDefault="00D360EF" w:rsidP="00D360EF">
      <w:pPr>
        <w:pStyle w:val="NormalWeb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appointed, this committee will convene to develop two new ICC off-site and modular construction standards: ICC 1200 -202X </w:t>
      </w:r>
      <w:r w:rsidRPr="00B276C6">
        <w:rPr>
          <w:rFonts w:ascii="Arial" w:hAnsi="Arial" w:cs="Arial"/>
          <w:sz w:val="24"/>
          <w:szCs w:val="24"/>
        </w:rPr>
        <w:t>Standard for Off-Site Construction: Planning, Design, Fabrication and Assembly</w:t>
      </w:r>
      <w:r>
        <w:rPr>
          <w:rFonts w:ascii="Arial" w:hAnsi="Arial" w:cs="Arial"/>
          <w:sz w:val="24"/>
          <w:szCs w:val="24"/>
        </w:rPr>
        <w:t xml:space="preserve">, and ICC 1205 – 202X </w:t>
      </w:r>
      <w:r w:rsidRPr="00B276C6">
        <w:rPr>
          <w:rFonts w:ascii="Arial" w:hAnsi="Arial" w:cs="Arial"/>
          <w:sz w:val="24"/>
          <w:szCs w:val="24"/>
        </w:rPr>
        <w:t>Standard for Off-Site Construction: Inspection and Regulatory Compliance</w:t>
      </w:r>
      <w:r>
        <w:rPr>
          <w:rFonts w:ascii="Arial" w:hAnsi="Arial" w:cs="Arial"/>
          <w:sz w:val="24"/>
          <w:szCs w:val="24"/>
        </w:rPr>
        <w:t>.  ICC 1200-202X addresses all facets of the off-</w:t>
      </w:r>
      <w:r w:rsidRPr="002456C8">
        <w:rPr>
          <w:rFonts w:ascii="Arial" w:hAnsi="Arial" w:cs="Arial"/>
          <w:sz w:val="24"/>
          <w:szCs w:val="24"/>
        </w:rPr>
        <w:t xml:space="preserve">site construction process including: planning; designing; fabricating; transporting; and assembling </w:t>
      </w:r>
      <w:r>
        <w:rPr>
          <w:rFonts w:ascii="Arial" w:hAnsi="Arial" w:cs="Arial"/>
          <w:sz w:val="24"/>
          <w:szCs w:val="24"/>
        </w:rPr>
        <w:t xml:space="preserve">commercial and residential </w:t>
      </w:r>
      <w:r w:rsidRPr="002456C8">
        <w:rPr>
          <w:rFonts w:ascii="Arial" w:hAnsi="Arial" w:cs="Arial"/>
          <w:sz w:val="24"/>
          <w:szCs w:val="24"/>
        </w:rPr>
        <w:t>building elements.</w:t>
      </w:r>
      <w:r>
        <w:rPr>
          <w:rFonts w:ascii="Arial" w:hAnsi="Arial" w:cs="Arial"/>
          <w:sz w:val="24"/>
          <w:szCs w:val="24"/>
        </w:rPr>
        <w:t xml:space="preserve">  ICC 1205 – 202X </w:t>
      </w:r>
      <w:r w:rsidRPr="002456C8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dresses the inspection, approval and </w:t>
      </w:r>
      <w:r w:rsidRPr="002456C8">
        <w:rPr>
          <w:rFonts w:ascii="Arial" w:hAnsi="Arial" w:cs="Arial"/>
          <w:sz w:val="24"/>
          <w:szCs w:val="24"/>
        </w:rPr>
        <w:t xml:space="preserve">regulatory compliance </w:t>
      </w:r>
      <w:r>
        <w:rPr>
          <w:rFonts w:ascii="Arial" w:hAnsi="Arial" w:cs="Arial"/>
          <w:sz w:val="24"/>
          <w:szCs w:val="24"/>
        </w:rPr>
        <w:t>of off-site residential and commercial construction components and their assembly and completion at the final building site. This includes</w:t>
      </w:r>
      <w:r w:rsidRPr="002456C8">
        <w:rPr>
          <w:rFonts w:ascii="Arial" w:hAnsi="Arial" w:cs="Arial"/>
          <w:sz w:val="24"/>
          <w:szCs w:val="24"/>
        </w:rPr>
        <w:t xml:space="preserve">: permitting; in-plant and on-site </w:t>
      </w:r>
      <w:r>
        <w:rPr>
          <w:rFonts w:ascii="Arial" w:hAnsi="Arial" w:cs="Arial"/>
          <w:sz w:val="24"/>
          <w:szCs w:val="24"/>
        </w:rPr>
        <w:t xml:space="preserve">final </w:t>
      </w:r>
      <w:r w:rsidRPr="002456C8">
        <w:rPr>
          <w:rFonts w:ascii="Arial" w:hAnsi="Arial" w:cs="Arial"/>
          <w:sz w:val="24"/>
          <w:szCs w:val="24"/>
        </w:rPr>
        <w:t xml:space="preserve">inspections; third party inspections; </w:t>
      </w:r>
      <w:r>
        <w:rPr>
          <w:rFonts w:ascii="Arial" w:hAnsi="Arial" w:cs="Arial"/>
          <w:sz w:val="24"/>
          <w:szCs w:val="24"/>
        </w:rPr>
        <w:t>the role</w:t>
      </w:r>
      <w:r w:rsidRPr="002456C8">
        <w:rPr>
          <w:rFonts w:ascii="Arial" w:hAnsi="Arial" w:cs="Arial"/>
          <w:sz w:val="24"/>
          <w:szCs w:val="24"/>
        </w:rPr>
        <w:t xml:space="preserve"> of Industrialized Building Departments, state modular programs and the Authority Having </w:t>
      </w:r>
      <w:r>
        <w:rPr>
          <w:rFonts w:ascii="Arial" w:hAnsi="Arial" w:cs="Arial"/>
          <w:sz w:val="24"/>
          <w:szCs w:val="24"/>
        </w:rPr>
        <w:t xml:space="preserve">Jurisdiction. These standards </w:t>
      </w:r>
      <w:r w:rsidRPr="002456C8">
        <w:rPr>
          <w:rFonts w:ascii="Arial" w:hAnsi="Arial" w:cs="Arial"/>
          <w:sz w:val="24"/>
          <w:szCs w:val="24"/>
        </w:rPr>
        <w:t>include componentized, panelized and modularized elements</w:t>
      </w:r>
      <w:r>
        <w:rPr>
          <w:rFonts w:ascii="Arial" w:hAnsi="Arial" w:cs="Arial"/>
          <w:sz w:val="24"/>
          <w:szCs w:val="24"/>
        </w:rPr>
        <w:t xml:space="preserve"> and will not apply to HUD Manufactured Housing or “tiny homes”. </w:t>
      </w:r>
    </w:p>
    <w:p w14:paraId="6F091421" w14:textId="01128C7D" w:rsidR="00C939E0" w:rsidRPr="00391F0B" w:rsidRDefault="00A059BD" w:rsidP="005B79C8">
      <w:pPr>
        <w:pStyle w:val="NormalWeb"/>
        <w:spacing w:before="0" w:beforeAutospacing="0"/>
        <w:rPr>
          <w:rFonts w:ascii="Arial" w:hAnsi="Arial" w:cs="Arial"/>
          <w:sz w:val="24"/>
          <w:szCs w:val="24"/>
        </w:rPr>
      </w:pPr>
      <w:r w:rsidRPr="00391F0B">
        <w:rPr>
          <w:rFonts w:ascii="Arial" w:hAnsi="Arial" w:cs="Arial"/>
          <w:sz w:val="24"/>
          <w:szCs w:val="24"/>
        </w:rPr>
        <w:t xml:space="preserve">This committee will have primary responsibility for </w:t>
      </w:r>
      <w:r w:rsidR="009E107B">
        <w:rPr>
          <w:rFonts w:ascii="Arial" w:hAnsi="Arial" w:cs="Arial"/>
          <w:sz w:val="24"/>
          <w:szCs w:val="24"/>
        </w:rPr>
        <w:t xml:space="preserve">the development of </w:t>
      </w:r>
      <w:r w:rsidRPr="00391F0B">
        <w:rPr>
          <w:rFonts w:ascii="Arial" w:hAnsi="Arial" w:cs="Arial"/>
          <w:sz w:val="24"/>
          <w:szCs w:val="24"/>
        </w:rPr>
        <w:t>minimum requirements and standards to safeguard the public health, safety</w:t>
      </w:r>
      <w:r w:rsidR="009E107B">
        <w:rPr>
          <w:rFonts w:ascii="Arial" w:hAnsi="Arial" w:cs="Arial"/>
          <w:sz w:val="24"/>
          <w:szCs w:val="24"/>
        </w:rPr>
        <w:t xml:space="preserve">, </w:t>
      </w:r>
      <w:r w:rsidRPr="00391F0B">
        <w:rPr>
          <w:rFonts w:ascii="Arial" w:hAnsi="Arial" w:cs="Arial"/>
          <w:sz w:val="24"/>
          <w:szCs w:val="24"/>
        </w:rPr>
        <w:t>general welfare</w:t>
      </w:r>
      <w:r w:rsidR="009E107B">
        <w:rPr>
          <w:rFonts w:ascii="Arial" w:hAnsi="Arial" w:cs="Arial"/>
          <w:sz w:val="24"/>
          <w:szCs w:val="24"/>
        </w:rPr>
        <w:t xml:space="preserve"> and address societal and industry challenges</w:t>
      </w:r>
      <w:r w:rsidRPr="00391F0B">
        <w:rPr>
          <w:rFonts w:ascii="Arial" w:hAnsi="Arial" w:cs="Arial"/>
          <w:sz w:val="24"/>
          <w:szCs w:val="24"/>
        </w:rPr>
        <w:t xml:space="preserve"> through design, construction</w:t>
      </w:r>
      <w:r w:rsidR="00E84658">
        <w:rPr>
          <w:rFonts w:ascii="Arial" w:hAnsi="Arial" w:cs="Arial"/>
          <w:sz w:val="24"/>
          <w:szCs w:val="24"/>
        </w:rPr>
        <w:t>, regulatory</w:t>
      </w:r>
      <w:r w:rsidRPr="00391F0B">
        <w:rPr>
          <w:rFonts w:ascii="Arial" w:hAnsi="Arial" w:cs="Arial"/>
          <w:sz w:val="24"/>
          <w:szCs w:val="24"/>
        </w:rPr>
        <w:t xml:space="preserve"> and testing requirements for </w:t>
      </w:r>
      <w:r w:rsidR="00E84658">
        <w:rPr>
          <w:rFonts w:ascii="Arial" w:hAnsi="Arial" w:cs="Arial"/>
          <w:sz w:val="24"/>
          <w:szCs w:val="24"/>
        </w:rPr>
        <w:t>o</w:t>
      </w:r>
      <w:r w:rsidR="00E84658" w:rsidRPr="00E84658">
        <w:rPr>
          <w:rFonts w:ascii="Arial" w:hAnsi="Arial" w:cs="Arial"/>
          <w:sz w:val="24"/>
          <w:szCs w:val="24"/>
        </w:rPr>
        <w:t>ff-</w:t>
      </w:r>
      <w:r w:rsidR="00E84658">
        <w:rPr>
          <w:rFonts w:ascii="Arial" w:hAnsi="Arial" w:cs="Arial"/>
          <w:sz w:val="24"/>
          <w:szCs w:val="24"/>
        </w:rPr>
        <w:t>s</w:t>
      </w:r>
      <w:r w:rsidR="00E84658" w:rsidRPr="00E84658">
        <w:rPr>
          <w:rFonts w:ascii="Arial" w:hAnsi="Arial" w:cs="Arial"/>
          <w:sz w:val="24"/>
          <w:szCs w:val="24"/>
        </w:rPr>
        <w:t xml:space="preserve">ite and </w:t>
      </w:r>
      <w:r w:rsidR="00E84658">
        <w:rPr>
          <w:rFonts w:ascii="Arial" w:hAnsi="Arial" w:cs="Arial"/>
          <w:sz w:val="24"/>
          <w:szCs w:val="24"/>
        </w:rPr>
        <w:t>m</w:t>
      </w:r>
      <w:r w:rsidR="00E84658" w:rsidRPr="00E84658">
        <w:rPr>
          <w:rFonts w:ascii="Arial" w:hAnsi="Arial" w:cs="Arial"/>
          <w:sz w:val="24"/>
          <w:szCs w:val="24"/>
        </w:rPr>
        <w:t xml:space="preserve">odular </w:t>
      </w:r>
      <w:r w:rsidR="00E84658">
        <w:rPr>
          <w:rFonts w:ascii="Arial" w:hAnsi="Arial" w:cs="Arial"/>
          <w:sz w:val="24"/>
          <w:szCs w:val="24"/>
        </w:rPr>
        <w:t>c</w:t>
      </w:r>
      <w:r w:rsidR="00E84658" w:rsidRPr="00E84658">
        <w:rPr>
          <w:rFonts w:ascii="Arial" w:hAnsi="Arial" w:cs="Arial"/>
          <w:sz w:val="24"/>
          <w:szCs w:val="24"/>
        </w:rPr>
        <w:t>onstruction</w:t>
      </w:r>
      <w:r w:rsidRPr="00E84658">
        <w:rPr>
          <w:rFonts w:ascii="Arial" w:hAnsi="Arial" w:cs="Arial"/>
          <w:sz w:val="24"/>
          <w:szCs w:val="24"/>
        </w:rPr>
        <w:t>.</w:t>
      </w:r>
    </w:p>
    <w:p w14:paraId="4A561D77" w14:textId="67815718" w:rsidR="00222C5C" w:rsidRPr="00391F0B" w:rsidRDefault="005B79C8" w:rsidP="005B79C8">
      <w:pPr>
        <w:pStyle w:val="NormalWeb"/>
        <w:spacing w:before="0" w:beforeAutospacing="0"/>
        <w:rPr>
          <w:rFonts w:ascii="Arial" w:hAnsi="Arial" w:cs="Arial"/>
          <w:sz w:val="24"/>
          <w:szCs w:val="24"/>
        </w:rPr>
      </w:pPr>
      <w:r w:rsidRPr="00391F0B">
        <w:rPr>
          <w:rFonts w:ascii="Arial" w:hAnsi="Arial" w:cs="Arial"/>
          <w:sz w:val="24"/>
          <w:szCs w:val="24"/>
        </w:rPr>
        <w:t xml:space="preserve">For more information on the </w:t>
      </w:r>
      <w:r w:rsidR="00222C5C" w:rsidRPr="00391F0B">
        <w:rPr>
          <w:rFonts w:ascii="Arial" w:hAnsi="Arial" w:cs="Arial"/>
          <w:sz w:val="24"/>
          <w:szCs w:val="24"/>
        </w:rPr>
        <w:t>ICC procedures for developing standard</w:t>
      </w:r>
      <w:r w:rsidR="00EF7EAB" w:rsidRPr="00391F0B">
        <w:rPr>
          <w:rFonts w:ascii="Arial" w:hAnsi="Arial" w:cs="Arial"/>
          <w:sz w:val="24"/>
          <w:szCs w:val="24"/>
        </w:rPr>
        <w:t>s</w:t>
      </w:r>
      <w:r w:rsidR="00222C5C" w:rsidRPr="00391F0B">
        <w:rPr>
          <w:rFonts w:ascii="Arial" w:hAnsi="Arial" w:cs="Arial"/>
          <w:sz w:val="24"/>
          <w:szCs w:val="24"/>
        </w:rPr>
        <w:t xml:space="preserve">, please refer to the ICC Consensus Procedures posted at:  </w:t>
      </w:r>
      <w:hyperlink r:id="rId5" w:history="1">
        <w:r w:rsidR="00222C5C" w:rsidRPr="00391F0B">
          <w:rPr>
            <w:rStyle w:val="Hyperlink"/>
            <w:rFonts w:ascii="Arial" w:hAnsi="Arial" w:cs="Arial"/>
            <w:sz w:val="24"/>
            <w:szCs w:val="24"/>
          </w:rPr>
          <w:t>http://www.iccsafe.org/cs/standards/Pages/default.aspx</w:t>
        </w:r>
      </w:hyperlink>
    </w:p>
    <w:p w14:paraId="64B53239" w14:textId="7D053454" w:rsidR="005B79C8" w:rsidRPr="00391F0B" w:rsidRDefault="005B79C8" w:rsidP="005B79C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91F0B">
        <w:rPr>
          <w:rFonts w:ascii="Arial" w:hAnsi="Arial" w:cs="Arial"/>
          <w:sz w:val="24"/>
          <w:szCs w:val="24"/>
        </w:rPr>
        <w:t>At this time,</w:t>
      </w:r>
      <w:r w:rsidR="00370C11" w:rsidRPr="00391F0B">
        <w:rPr>
          <w:rFonts w:ascii="Arial" w:hAnsi="Arial" w:cs="Arial"/>
          <w:sz w:val="24"/>
          <w:szCs w:val="24"/>
        </w:rPr>
        <w:t xml:space="preserve"> ICC is receiving applications for members to serve on this committee. </w:t>
      </w:r>
      <w:r w:rsidR="00222C5C" w:rsidRPr="00391F0B">
        <w:rPr>
          <w:rFonts w:ascii="Arial" w:hAnsi="Arial" w:cs="Arial"/>
          <w:sz w:val="24"/>
          <w:szCs w:val="24"/>
        </w:rPr>
        <w:t>In accordance with ICC’s Consensus Pr</w:t>
      </w:r>
      <w:r w:rsidRPr="00391F0B">
        <w:rPr>
          <w:rFonts w:ascii="Arial" w:hAnsi="Arial" w:cs="Arial"/>
          <w:sz w:val="24"/>
          <w:szCs w:val="24"/>
        </w:rPr>
        <w:t>o</w:t>
      </w:r>
      <w:r w:rsidR="00222C5C" w:rsidRPr="00391F0B">
        <w:rPr>
          <w:rFonts w:ascii="Arial" w:hAnsi="Arial" w:cs="Arial"/>
          <w:sz w:val="24"/>
          <w:szCs w:val="24"/>
        </w:rPr>
        <w:t xml:space="preserve">cedures, the committee will be a </w:t>
      </w:r>
      <w:r w:rsidR="00EF7EAB" w:rsidRPr="00391F0B">
        <w:rPr>
          <w:rFonts w:ascii="Arial" w:hAnsi="Arial" w:cs="Arial"/>
          <w:sz w:val="24"/>
          <w:szCs w:val="24"/>
        </w:rPr>
        <w:t xml:space="preserve">balanced committee of </w:t>
      </w:r>
      <w:r w:rsidR="00A33FC5" w:rsidRPr="00391F0B">
        <w:rPr>
          <w:rFonts w:ascii="Arial" w:hAnsi="Arial" w:cs="Arial"/>
          <w:sz w:val="24"/>
          <w:szCs w:val="24"/>
        </w:rPr>
        <w:t>12 – 15 member</w:t>
      </w:r>
      <w:r w:rsidR="00EF7EAB" w:rsidRPr="00391F0B">
        <w:rPr>
          <w:rFonts w:ascii="Arial" w:hAnsi="Arial" w:cs="Arial"/>
          <w:sz w:val="24"/>
          <w:szCs w:val="24"/>
        </w:rPr>
        <w:t xml:space="preserve">s </w:t>
      </w:r>
      <w:r w:rsidR="00222C5C" w:rsidRPr="00391F0B">
        <w:rPr>
          <w:rFonts w:ascii="Arial" w:hAnsi="Arial" w:cs="Arial"/>
          <w:sz w:val="24"/>
          <w:szCs w:val="24"/>
        </w:rPr>
        <w:t xml:space="preserve">of the following Interest Categories: </w:t>
      </w:r>
      <w:r w:rsidR="00F042D6" w:rsidRPr="00391F0B">
        <w:rPr>
          <w:rFonts w:ascii="Arial" w:hAnsi="Arial" w:cs="Arial"/>
          <w:sz w:val="24"/>
          <w:szCs w:val="24"/>
        </w:rPr>
        <w:t>Manufacturer, Builder, Standards Promulgator</w:t>
      </w:r>
      <w:r w:rsidR="00B42560">
        <w:rPr>
          <w:rFonts w:ascii="Arial" w:hAnsi="Arial" w:cs="Arial"/>
          <w:sz w:val="24"/>
          <w:szCs w:val="24"/>
        </w:rPr>
        <w:t xml:space="preserve"> / Testing Laboratory</w:t>
      </w:r>
      <w:r w:rsidR="00F042D6" w:rsidRPr="00391F0B">
        <w:rPr>
          <w:rFonts w:ascii="Arial" w:hAnsi="Arial" w:cs="Arial"/>
          <w:sz w:val="24"/>
          <w:szCs w:val="24"/>
        </w:rPr>
        <w:t>, User, Utility, Consumer</w:t>
      </w:r>
      <w:r w:rsidR="00B42560">
        <w:rPr>
          <w:rFonts w:ascii="Arial" w:hAnsi="Arial" w:cs="Arial"/>
          <w:sz w:val="24"/>
          <w:szCs w:val="24"/>
        </w:rPr>
        <w:t xml:space="preserve">, Public </w:t>
      </w:r>
      <w:r w:rsidR="00B42560">
        <w:rPr>
          <w:rFonts w:ascii="Arial" w:hAnsi="Arial" w:cs="Arial"/>
          <w:sz w:val="24"/>
          <w:szCs w:val="24"/>
        </w:rPr>
        <w:lastRenderedPageBreak/>
        <w:t>Segment,</w:t>
      </w:r>
      <w:r w:rsidR="00F042D6" w:rsidRPr="00391F0B">
        <w:rPr>
          <w:rFonts w:ascii="Arial" w:hAnsi="Arial" w:cs="Arial"/>
          <w:sz w:val="24"/>
          <w:szCs w:val="24"/>
        </w:rPr>
        <w:t xml:space="preserve"> Government Regulator</w:t>
      </w:r>
      <w:r w:rsidR="00B42560">
        <w:rPr>
          <w:rFonts w:ascii="Arial" w:hAnsi="Arial" w:cs="Arial"/>
          <w:sz w:val="24"/>
          <w:szCs w:val="24"/>
        </w:rPr>
        <w:t xml:space="preserve"> and Insurance</w:t>
      </w:r>
      <w:r w:rsidR="00222C5C" w:rsidRPr="00391F0B">
        <w:rPr>
          <w:rFonts w:ascii="Arial" w:hAnsi="Arial" w:cs="Arial"/>
          <w:sz w:val="24"/>
          <w:szCs w:val="24"/>
        </w:rPr>
        <w:t xml:space="preserve">. Accordingly, stakeholders </w:t>
      </w:r>
      <w:r w:rsidR="00F8001A" w:rsidRPr="00391F0B">
        <w:rPr>
          <w:rFonts w:ascii="Arial" w:hAnsi="Arial" w:cs="Arial"/>
          <w:sz w:val="24"/>
          <w:szCs w:val="24"/>
        </w:rPr>
        <w:t>including, but not limited to,</w:t>
      </w:r>
      <w:r w:rsidR="00222C5C" w:rsidRPr="00391F0B">
        <w:rPr>
          <w:rFonts w:ascii="Arial" w:hAnsi="Arial" w:cs="Arial"/>
          <w:sz w:val="24"/>
          <w:szCs w:val="24"/>
        </w:rPr>
        <w:t xml:space="preserve"> </w:t>
      </w:r>
      <w:r w:rsidR="00B42560">
        <w:rPr>
          <w:rFonts w:ascii="Arial" w:hAnsi="Arial" w:cs="Arial"/>
          <w:sz w:val="24"/>
          <w:szCs w:val="24"/>
        </w:rPr>
        <w:t>code officials, design professionals and</w:t>
      </w:r>
      <w:r w:rsidR="00222C5C" w:rsidRPr="00391F0B">
        <w:rPr>
          <w:rFonts w:ascii="Arial" w:hAnsi="Arial" w:cs="Arial"/>
          <w:sz w:val="24"/>
          <w:szCs w:val="24"/>
        </w:rPr>
        <w:t xml:space="preserve"> installers</w:t>
      </w:r>
      <w:r w:rsidR="00F8001A" w:rsidRPr="00391F0B">
        <w:rPr>
          <w:rFonts w:ascii="Arial" w:hAnsi="Arial" w:cs="Arial"/>
          <w:sz w:val="24"/>
          <w:szCs w:val="24"/>
        </w:rPr>
        <w:t xml:space="preserve"> </w:t>
      </w:r>
      <w:r w:rsidR="00222C5C" w:rsidRPr="00391F0B">
        <w:rPr>
          <w:rFonts w:ascii="Arial" w:hAnsi="Arial" w:cs="Arial"/>
          <w:sz w:val="24"/>
          <w:szCs w:val="24"/>
        </w:rPr>
        <w:t xml:space="preserve">should apply. </w:t>
      </w:r>
      <w:r w:rsidR="00A33FC5" w:rsidRPr="00391F0B">
        <w:rPr>
          <w:rFonts w:ascii="Arial" w:hAnsi="Arial" w:cs="Arial"/>
          <w:sz w:val="24"/>
          <w:szCs w:val="24"/>
        </w:rPr>
        <w:t xml:space="preserve">A full description of the Interest Categories is included in the application linked below. </w:t>
      </w:r>
      <w:r w:rsidR="00EF7EAB" w:rsidRPr="00391F0B">
        <w:rPr>
          <w:rFonts w:ascii="Arial" w:hAnsi="Arial" w:cs="Arial"/>
          <w:sz w:val="24"/>
          <w:szCs w:val="24"/>
        </w:rPr>
        <w:t xml:space="preserve">Any stakeholder is welcome to apply and ICC membership is not required. </w:t>
      </w:r>
      <w:r w:rsidR="00F8001A" w:rsidRPr="00391F0B">
        <w:rPr>
          <w:rFonts w:ascii="Arial" w:hAnsi="Arial" w:cs="Arial"/>
          <w:sz w:val="24"/>
          <w:szCs w:val="24"/>
        </w:rPr>
        <w:t xml:space="preserve">Appointments will made by the </w:t>
      </w:r>
      <w:r w:rsidR="003D30CD" w:rsidRPr="00391F0B">
        <w:rPr>
          <w:rFonts w:ascii="Arial" w:hAnsi="Arial" w:cs="Arial"/>
          <w:sz w:val="24"/>
          <w:szCs w:val="24"/>
        </w:rPr>
        <w:t xml:space="preserve">ICC Board </w:t>
      </w:r>
      <w:r w:rsidR="00F8001A" w:rsidRPr="00391F0B">
        <w:rPr>
          <w:rFonts w:ascii="Arial" w:hAnsi="Arial" w:cs="Arial"/>
          <w:sz w:val="24"/>
          <w:szCs w:val="24"/>
        </w:rPr>
        <w:t xml:space="preserve">of Directors.  </w:t>
      </w:r>
      <w:hyperlink r:id="rId6" w:history="1">
        <w:r w:rsidRPr="009E107B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Pr="00391F0B">
        <w:rPr>
          <w:rFonts w:ascii="Arial" w:hAnsi="Arial" w:cs="Arial"/>
          <w:sz w:val="24"/>
          <w:szCs w:val="24"/>
        </w:rPr>
        <w:t xml:space="preserve"> for an application. The acronym below is to be used to identi</w:t>
      </w:r>
      <w:r w:rsidR="00B7010D" w:rsidRPr="00391F0B">
        <w:rPr>
          <w:rFonts w:ascii="Arial" w:hAnsi="Arial" w:cs="Arial"/>
          <w:sz w:val="24"/>
          <w:szCs w:val="24"/>
        </w:rPr>
        <w:t xml:space="preserve">fy the </w:t>
      </w:r>
      <w:r w:rsidRPr="00391F0B">
        <w:rPr>
          <w:rFonts w:ascii="Arial" w:hAnsi="Arial" w:cs="Arial"/>
          <w:sz w:val="24"/>
          <w:szCs w:val="24"/>
        </w:rPr>
        <w:t>on the application.</w:t>
      </w:r>
    </w:p>
    <w:p w14:paraId="1654A64D" w14:textId="77777777" w:rsidR="005B79C8" w:rsidRPr="00391F0B" w:rsidRDefault="005B79C8" w:rsidP="005B79C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87C9989" w14:textId="57D43C5F" w:rsidR="00B7010D" w:rsidRPr="00391F0B" w:rsidRDefault="00B7010D" w:rsidP="00C939E0">
      <w:pPr>
        <w:pStyle w:val="NormalWeb"/>
        <w:spacing w:before="0" w:beforeAutospacing="0"/>
        <w:ind w:left="2160" w:hanging="1440"/>
        <w:rPr>
          <w:rFonts w:ascii="Arial" w:hAnsi="Arial" w:cs="Arial"/>
          <w:sz w:val="24"/>
          <w:szCs w:val="24"/>
        </w:rPr>
      </w:pPr>
      <w:r w:rsidRPr="00391F0B">
        <w:rPr>
          <w:rFonts w:ascii="Arial" w:hAnsi="Arial" w:cs="Arial"/>
          <w:b/>
          <w:sz w:val="24"/>
          <w:szCs w:val="24"/>
        </w:rPr>
        <w:t>IS-</w:t>
      </w:r>
      <w:r w:rsidR="00E84658">
        <w:rPr>
          <w:rFonts w:ascii="Arial" w:hAnsi="Arial" w:cs="Arial"/>
          <w:b/>
          <w:sz w:val="24"/>
          <w:szCs w:val="24"/>
        </w:rPr>
        <w:t>OSM</w:t>
      </w:r>
      <w:r w:rsidR="00C939E0" w:rsidRPr="00391F0B">
        <w:rPr>
          <w:rFonts w:ascii="Arial" w:hAnsi="Arial" w:cs="Arial"/>
          <w:b/>
          <w:sz w:val="24"/>
          <w:szCs w:val="24"/>
        </w:rPr>
        <w:t>C</w:t>
      </w:r>
      <w:r w:rsidRPr="00391F0B">
        <w:rPr>
          <w:rFonts w:ascii="Arial" w:hAnsi="Arial" w:cs="Arial"/>
          <w:b/>
          <w:sz w:val="24"/>
          <w:szCs w:val="24"/>
        </w:rPr>
        <w:tab/>
      </w:r>
      <w:r w:rsidR="00E84658" w:rsidRPr="00E84658">
        <w:rPr>
          <w:rFonts w:ascii="Arial" w:hAnsi="Arial" w:cs="Arial"/>
          <w:sz w:val="24"/>
          <w:szCs w:val="24"/>
        </w:rPr>
        <w:t>Off-Site and Modular Construction Standard Consensus Committee</w:t>
      </w:r>
    </w:p>
    <w:p w14:paraId="6F1AF422" w14:textId="3227F8D8" w:rsidR="002B10CE" w:rsidRPr="00391F0B" w:rsidRDefault="005B79C8" w:rsidP="005B79C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91F0B">
        <w:rPr>
          <w:rFonts w:ascii="Arial" w:hAnsi="Arial" w:cs="Arial"/>
          <w:sz w:val="24"/>
          <w:szCs w:val="24"/>
        </w:rPr>
        <w:t xml:space="preserve">Travel </w:t>
      </w:r>
      <w:proofErr w:type="gramStart"/>
      <w:r w:rsidR="0001509B">
        <w:rPr>
          <w:rFonts w:ascii="Arial" w:hAnsi="Arial" w:cs="Arial"/>
          <w:sz w:val="24"/>
          <w:szCs w:val="24"/>
        </w:rPr>
        <w:t>should</w:t>
      </w:r>
      <w:r w:rsidR="00B42560">
        <w:rPr>
          <w:rFonts w:ascii="Arial" w:hAnsi="Arial" w:cs="Arial"/>
          <w:sz w:val="24"/>
          <w:szCs w:val="24"/>
        </w:rPr>
        <w:t xml:space="preserve"> be anticipated</w:t>
      </w:r>
      <w:proofErr w:type="gramEnd"/>
      <w:r w:rsidR="00B42560">
        <w:rPr>
          <w:rFonts w:ascii="Arial" w:hAnsi="Arial" w:cs="Arial"/>
          <w:sz w:val="24"/>
          <w:szCs w:val="24"/>
        </w:rPr>
        <w:t xml:space="preserve"> for </w:t>
      </w:r>
      <w:r w:rsidR="0001509B">
        <w:rPr>
          <w:rFonts w:ascii="Arial" w:hAnsi="Arial" w:cs="Arial"/>
          <w:sz w:val="24"/>
          <w:szCs w:val="24"/>
        </w:rPr>
        <w:t xml:space="preserve">the </w:t>
      </w:r>
      <w:r w:rsidR="00B42560">
        <w:rPr>
          <w:rFonts w:ascii="Arial" w:hAnsi="Arial" w:cs="Arial"/>
          <w:sz w:val="24"/>
          <w:szCs w:val="24"/>
        </w:rPr>
        <w:t>initial</w:t>
      </w:r>
      <w:r w:rsidR="00C939E0" w:rsidRPr="00391F0B">
        <w:rPr>
          <w:rFonts w:ascii="Arial" w:hAnsi="Arial" w:cs="Arial"/>
          <w:sz w:val="24"/>
          <w:szCs w:val="24"/>
        </w:rPr>
        <w:t xml:space="preserve"> </w:t>
      </w:r>
      <w:r w:rsidR="0001509B">
        <w:rPr>
          <w:rFonts w:ascii="Arial" w:hAnsi="Arial" w:cs="Arial"/>
          <w:sz w:val="24"/>
          <w:szCs w:val="24"/>
        </w:rPr>
        <w:t xml:space="preserve">2 – 4 </w:t>
      </w:r>
      <w:r w:rsidR="00C939E0" w:rsidRPr="00391F0B">
        <w:rPr>
          <w:rFonts w:ascii="Arial" w:hAnsi="Arial" w:cs="Arial"/>
          <w:sz w:val="24"/>
          <w:szCs w:val="24"/>
        </w:rPr>
        <w:t>meetings</w:t>
      </w:r>
      <w:r w:rsidR="00B42560">
        <w:rPr>
          <w:rFonts w:ascii="Arial" w:hAnsi="Arial" w:cs="Arial"/>
          <w:sz w:val="24"/>
          <w:szCs w:val="24"/>
        </w:rPr>
        <w:t>.  Subsequent meetings</w:t>
      </w:r>
      <w:r w:rsidR="00C939E0" w:rsidRPr="00391F0B">
        <w:rPr>
          <w:rFonts w:ascii="Arial" w:hAnsi="Arial" w:cs="Arial"/>
          <w:sz w:val="24"/>
          <w:szCs w:val="24"/>
        </w:rPr>
        <w:t xml:space="preserve"> are to be held online and via conference calls</w:t>
      </w:r>
      <w:r w:rsidRPr="00391F0B">
        <w:rPr>
          <w:rFonts w:ascii="Arial" w:hAnsi="Arial" w:cs="Arial"/>
          <w:sz w:val="24"/>
          <w:szCs w:val="24"/>
        </w:rPr>
        <w:t xml:space="preserve">. </w:t>
      </w:r>
      <w:r w:rsidR="0001509B">
        <w:rPr>
          <w:rFonts w:ascii="Arial" w:hAnsi="Arial" w:cs="Arial"/>
          <w:sz w:val="24"/>
          <w:szCs w:val="24"/>
        </w:rPr>
        <w:t>For</w:t>
      </w:r>
      <w:r w:rsidR="00C939E0" w:rsidRPr="00391F0B">
        <w:rPr>
          <w:rFonts w:ascii="Arial" w:hAnsi="Arial" w:cs="Arial"/>
          <w:sz w:val="24"/>
          <w:szCs w:val="24"/>
        </w:rPr>
        <w:t xml:space="preserve"> in-person meeting</w:t>
      </w:r>
      <w:r w:rsidR="0001509B">
        <w:rPr>
          <w:rFonts w:ascii="Arial" w:hAnsi="Arial" w:cs="Arial"/>
          <w:sz w:val="24"/>
          <w:szCs w:val="24"/>
        </w:rPr>
        <w:t>s,</w:t>
      </w:r>
      <w:r w:rsidR="00C939E0" w:rsidRPr="00391F0B">
        <w:rPr>
          <w:rFonts w:ascii="Arial" w:hAnsi="Arial" w:cs="Arial"/>
          <w:sz w:val="24"/>
          <w:szCs w:val="24"/>
        </w:rPr>
        <w:t xml:space="preserve"> </w:t>
      </w:r>
      <w:r w:rsidRPr="00391F0B">
        <w:rPr>
          <w:rFonts w:ascii="Arial" w:hAnsi="Arial" w:cs="Arial"/>
          <w:sz w:val="24"/>
          <w:szCs w:val="24"/>
        </w:rPr>
        <w:t>ICC Governmental Member Representatives are authorized to travel at ICC’s e</w:t>
      </w:r>
      <w:r w:rsidR="00A33FC5" w:rsidRPr="00391F0B">
        <w:rPr>
          <w:rFonts w:ascii="Arial" w:hAnsi="Arial" w:cs="Arial"/>
          <w:sz w:val="24"/>
          <w:szCs w:val="24"/>
        </w:rPr>
        <w:t>xpense when partici</w:t>
      </w:r>
      <w:r w:rsidR="00C16F0C" w:rsidRPr="00391F0B">
        <w:rPr>
          <w:rFonts w:ascii="Arial" w:hAnsi="Arial" w:cs="Arial"/>
          <w:sz w:val="24"/>
          <w:szCs w:val="24"/>
        </w:rPr>
        <w:t>pating at ICC Consensus Committee</w:t>
      </w:r>
      <w:r w:rsidRPr="00391F0B">
        <w:rPr>
          <w:rFonts w:ascii="Arial" w:hAnsi="Arial" w:cs="Arial"/>
          <w:sz w:val="24"/>
          <w:szCs w:val="24"/>
        </w:rPr>
        <w:t xml:space="preserve"> meetings. All others are responsible for funding their participation on this committee. </w:t>
      </w:r>
    </w:p>
    <w:p w14:paraId="7814B49C" w14:textId="77777777" w:rsidR="002B10CE" w:rsidRPr="00391F0B" w:rsidRDefault="002B10CE" w:rsidP="005B79C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EE15821" w14:textId="041CFA08" w:rsidR="00F042D6" w:rsidRPr="00391F0B" w:rsidRDefault="00F042D6" w:rsidP="00F042D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91F0B">
        <w:rPr>
          <w:rFonts w:ascii="Arial" w:hAnsi="Arial" w:cs="Arial"/>
          <w:sz w:val="24"/>
          <w:szCs w:val="24"/>
        </w:rPr>
        <w:t>Term: Through completion of the standard</w:t>
      </w:r>
      <w:r w:rsidR="00E84658">
        <w:rPr>
          <w:rFonts w:ascii="Arial" w:hAnsi="Arial" w:cs="Arial"/>
          <w:sz w:val="24"/>
          <w:szCs w:val="24"/>
        </w:rPr>
        <w:t>s</w:t>
      </w:r>
      <w:r w:rsidRPr="00391F0B">
        <w:rPr>
          <w:rFonts w:ascii="Arial" w:hAnsi="Arial" w:cs="Arial"/>
          <w:sz w:val="24"/>
          <w:szCs w:val="24"/>
        </w:rPr>
        <w:t>.</w:t>
      </w:r>
    </w:p>
    <w:p w14:paraId="076CAACE" w14:textId="77777777" w:rsidR="00F042D6" w:rsidRPr="00391F0B" w:rsidRDefault="00F042D6" w:rsidP="005B79C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39DEEA5" w14:textId="6B29429B" w:rsidR="005B79C8" w:rsidRPr="00391F0B" w:rsidRDefault="005B79C8" w:rsidP="005B79C8">
      <w:pPr>
        <w:pStyle w:val="BodyText"/>
        <w:rPr>
          <w:rFonts w:ascii="Arial" w:hAnsi="Arial" w:cs="Arial"/>
        </w:rPr>
      </w:pPr>
      <w:r w:rsidRPr="00391F0B">
        <w:rPr>
          <w:rFonts w:ascii="Arial" w:hAnsi="Arial" w:cs="Arial"/>
        </w:rPr>
        <w:t xml:space="preserve">Staff: </w:t>
      </w:r>
      <w:r w:rsidR="007B1486">
        <w:rPr>
          <w:rFonts w:ascii="Arial" w:hAnsi="Arial" w:cs="Arial"/>
          <w:u w:val="single"/>
        </w:rPr>
        <w:t>Karl Aittaniemi</w:t>
      </w:r>
      <w:r w:rsidRPr="00391F0B">
        <w:rPr>
          <w:rFonts w:ascii="Arial" w:hAnsi="Arial" w:cs="Arial"/>
        </w:rPr>
        <w:t xml:space="preserve">; 888-ICC-SAFE (422-7233), ext. </w:t>
      </w:r>
      <w:r w:rsidR="007B1486">
        <w:rPr>
          <w:rFonts w:ascii="Arial" w:hAnsi="Arial" w:cs="Arial"/>
        </w:rPr>
        <w:t>4205</w:t>
      </w:r>
    </w:p>
    <w:p w14:paraId="5CD8ED9B" w14:textId="77777777" w:rsidR="005B79C8" w:rsidRPr="00391F0B" w:rsidRDefault="005B79C8" w:rsidP="005B79C8">
      <w:pPr>
        <w:pStyle w:val="BodyText"/>
        <w:rPr>
          <w:rFonts w:ascii="Arial" w:hAnsi="Arial" w:cs="Arial"/>
        </w:rPr>
      </w:pPr>
    </w:p>
    <w:p w14:paraId="09203FF5" w14:textId="48ED73D8" w:rsidR="005B79C8" w:rsidRDefault="005B79C8" w:rsidP="00E3732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91F0B">
        <w:rPr>
          <w:rFonts w:ascii="Arial" w:hAnsi="Arial" w:cs="Arial"/>
          <w:sz w:val="24"/>
          <w:szCs w:val="24"/>
        </w:rPr>
        <w:t xml:space="preserve">Application deadline: </w:t>
      </w:r>
      <w:r w:rsidR="00E84658">
        <w:rPr>
          <w:rFonts w:ascii="Arial" w:hAnsi="Arial" w:cs="Arial"/>
          <w:sz w:val="24"/>
          <w:szCs w:val="24"/>
        </w:rPr>
        <w:t>April</w:t>
      </w:r>
      <w:r w:rsidR="0097245E" w:rsidRPr="00391F0B">
        <w:rPr>
          <w:rFonts w:ascii="Arial" w:hAnsi="Arial" w:cs="Arial"/>
          <w:sz w:val="24"/>
          <w:szCs w:val="24"/>
        </w:rPr>
        <w:t xml:space="preserve"> 1</w:t>
      </w:r>
      <w:r w:rsidR="0018069F" w:rsidRPr="00391F0B">
        <w:rPr>
          <w:rFonts w:ascii="Arial" w:hAnsi="Arial" w:cs="Arial"/>
          <w:sz w:val="24"/>
          <w:szCs w:val="24"/>
        </w:rPr>
        <w:t>5</w:t>
      </w:r>
      <w:r w:rsidR="0097245E" w:rsidRPr="00391F0B">
        <w:rPr>
          <w:rFonts w:ascii="Arial" w:hAnsi="Arial" w:cs="Arial"/>
          <w:sz w:val="24"/>
          <w:szCs w:val="24"/>
        </w:rPr>
        <w:t>,</w:t>
      </w:r>
      <w:r w:rsidR="00BB6C9E" w:rsidRPr="00391F0B">
        <w:rPr>
          <w:rFonts w:ascii="Arial" w:hAnsi="Arial" w:cs="Arial"/>
          <w:sz w:val="24"/>
          <w:szCs w:val="24"/>
        </w:rPr>
        <w:t xml:space="preserve"> 2019</w:t>
      </w:r>
    </w:p>
    <w:sectPr w:rsidR="005B79C8" w:rsidSect="0070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4F9"/>
    <w:multiLevelType w:val="multilevel"/>
    <w:tmpl w:val="22B6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F25AF"/>
    <w:multiLevelType w:val="hybridMultilevel"/>
    <w:tmpl w:val="CC1E1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ED"/>
    <w:rsid w:val="000015D8"/>
    <w:rsid w:val="00013978"/>
    <w:rsid w:val="00013986"/>
    <w:rsid w:val="0001509B"/>
    <w:rsid w:val="00057534"/>
    <w:rsid w:val="000A6A67"/>
    <w:rsid w:val="000B6CAB"/>
    <w:rsid w:val="000D3766"/>
    <w:rsid w:val="001144AD"/>
    <w:rsid w:val="0018069F"/>
    <w:rsid w:val="001A6A42"/>
    <w:rsid w:val="001F2124"/>
    <w:rsid w:val="00222C5C"/>
    <w:rsid w:val="002937ED"/>
    <w:rsid w:val="002B10CE"/>
    <w:rsid w:val="002C586C"/>
    <w:rsid w:val="002D322E"/>
    <w:rsid w:val="002E0684"/>
    <w:rsid w:val="002E46F9"/>
    <w:rsid w:val="002E5C54"/>
    <w:rsid w:val="003220C3"/>
    <w:rsid w:val="00344C62"/>
    <w:rsid w:val="00370C11"/>
    <w:rsid w:val="00391F0B"/>
    <w:rsid w:val="003D30CD"/>
    <w:rsid w:val="003D61F7"/>
    <w:rsid w:val="003E0B63"/>
    <w:rsid w:val="003F4173"/>
    <w:rsid w:val="00424EEB"/>
    <w:rsid w:val="004268D9"/>
    <w:rsid w:val="0052418A"/>
    <w:rsid w:val="005835E5"/>
    <w:rsid w:val="00585AA1"/>
    <w:rsid w:val="005A1B85"/>
    <w:rsid w:val="005A26BB"/>
    <w:rsid w:val="005B79C8"/>
    <w:rsid w:val="005F765D"/>
    <w:rsid w:val="0062075A"/>
    <w:rsid w:val="006642B3"/>
    <w:rsid w:val="00670B00"/>
    <w:rsid w:val="00691F8D"/>
    <w:rsid w:val="00692506"/>
    <w:rsid w:val="006C3224"/>
    <w:rsid w:val="006D4110"/>
    <w:rsid w:val="006E0700"/>
    <w:rsid w:val="007029FE"/>
    <w:rsid w:val="00720EA9"/>
    <w:rsid w:val="00762B43"/>
    <w:rsid w:val="007B115B"/>
    <w:rsid w:val="007B1486"/>
    <w:rsid w:val="007C062F"/>
    <w:rsid w:val="007D759A"/>
    <w:rsid w:val="007E00F5"/>
    <w:rsid w:val="007E2102"/>
    <w:rsid w:val="007F2F35"/>
    <w:rsid w:val="00873DB9"/>
    <w:rsid w:val="008A6E3F"/>
    <w:rsid w:val="008B5A62"/>
    <w:rsid w:val="008C579A"/>
    <w:rsid w:val="008E6BDB"/>
    <w:rsid w:val="008F339C"/>
    <w:rsid w:val="008F588F"/>
    <w:rsid w:val="00913A92"/>
    <w:rsid w:val="009171C3"/>
    <w:rsid w:val="0097245E"/>
    <w:rsid w:val="00975663"/>
    <w:rsid w:val="009841D6"/>
    <w:rsid w:val="00987A45"/>
    <w:rsid w:val="009A0C53"/>
    <w:rsid w:val="009B3F46"/>
    <w:rsid w:val="009E107B"/>
    <w:rsid w:val="009F5973"/>
    <w:rsid w:val="00A059BD"/>
    <w:rsid w:val="00A21735"/>
    <w:rsid w:val="00A33FC5"/>
    <w:rsid w:val="00A407B1"/>
    <w:rsid w:val="00A81892"/>
    <w:rsid w:val="00A95059"/>
    <w:rsid w:val="00AE1C00"/>
    <w:rsid w:val="00B04158"/>
    <w:rsid w:val="00B42560"/>
    <w:rsid w:val="00B7010D"/>
    <w:rsid w:val="00BB6C9E"/>
    <w:rsid w:val="00BC2499"/>
    <w:rsid w:val="00BD75DC"/>
    <w:rsid w:val="00BE5DD7"/>
    <w:rsid w:val="00BF30A1"/>
    <w:rsid w:val="00C16F0C"/>
    <w:rsid w:val="00C25870"/>
    <w:rsid w:val="00C81180"/>
    <w:rsid w:val="00C871B0"/>
    <w:rsid w:val="00C939E0"/>
    <w:rsid w:val="00D17FB0"/>
    <w:rsid w:val="00D3336C"/>
    <w:rsid w:val="00D360EF"/>
    <w:rsid w:val="00D86334"/>
    <w:rsid w:val="00DE77B5"/>
    <w:rsid w:val="00DE7F03"/>
    <w:rsid w:val="00DF1BCA"/>
    <w:rsid w:val="00E37329"/>
    <w:rsid w:val="00E84658"/>
    <w:rsid w:val="00EC5FFB"/>
    <w:rsid w:val="00ED2CE5"/>
    <w:rsid w:val="00ED2DAA"/>
    <w:rsid w:val="00EF0F4D"/>
    <w:rsid w:val="00EF7EAB"/>
    <w:rsid w:val="00F042D6"/>
    <w:rsid w:val="00F3113E"/>
    <w:rsid w:val="00F70C24"/>
    <w:rsid w:val="00F8001A"/>
    <w:rsid w:val="00F8788C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995B6"/>
  <w15:docId w15:val="{8A770883-8488-4AB8-9578-88139177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B9"/>
    <w:rPr>
      <w:sz w:val="24"/>
      <w:szCs w:val="24"/>
    </w:rPr>
  </w:style>
  <w:style w:type="paragraph" w:styleId="Heading3">
    <w:name w:val="heading 3"/>
    <w:basedOn w:val="Normal"/>
    <w:qFormat/>
    <w:rsid w:val="002937ED"/>
    <w:pPr>
      <w:spacing w:before="100" w:beforeAutospacing="1" w:after="100" w:afterAutospacing="1"/>
      <w:outlineLvl w:val="2"/>
    </w:pPr>
    <w:rPr>
      <w:rFonts w:ascii="Verdana" w:hAnsi="Verdana"/>
      <w:b/>
      <w:bCs/>
      <w:color w:val="CC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E77B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2937ED"/>
    <w:rPr>
      <w:color w:val="0000FF"/>
      <w:u w:val="single"/>
    </w:rPr>
  </w:style>
  <w:style w:type="paragraph" w:styleId="NormalWeb">
    <w:name w:val="Normal (Web)"/>
    <w:basedOn w:val="Normal"/>
    <w:rsid w:val="002937E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plashhead1">
    <w:name w:val="splashhead1"/>
    <w:basedOn w:val="DefaultParagraphFont"/>
    <w:rsid w:val="002937ED"/>
    <w:rPr>
      <w:rFonts w:ascii="Verdana" w:hAnsi="Verdana" w:hint="default"/>
      <w:b/>
      <w:bCs/>
      <w:color w:val="993300"/>
      <w:sz w:val="18"/>
      <w:szCs w:val="18"/>
    </w:rPr>
  </w:style>
  <w:style w:type="paragraph" w:styleId="BalloonText">
    <w:name w:val="Balloon Text"/>
    <w:basedOn w:val="Normal"/>
    <w:semiHidden/>
    <w:rsid w:val="002937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F4173"/>
    <w:rPr>
      <w:color w:val="800080"/>
      <w:u w:val="single"/>
    </w:rPr>
  </w:style>
  <w:style w:type="paragraph" w:styleId="BodyText">
    <w:name w:val="Body Text"/>
    <w:basedOn w:val="Normal"/>
    <w:rsid w:val="00D86334"/>
    <w:pPr>
      <w:jc w:val="both"/>
    </w:pPr>
  </w:style>
  <w:style w:type="character" w:styleId="CommentReference">
    <w:name w:val="annotation reference"/>
    <w:basedOn w:val="DefaultParagraphFont"/>
    <w:semiHidden/>
    <w:unhideWhenUsed/>
    <w:rsid w:val="00A059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9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csafe.org/membership/councils-committees/icc-committee-application/" TargetMode="External"/><Relationship Id="rId5" Type="http://schemas.openxmlformats.org/officeDocument/2006/relationships/hyperlink" Target="http://www.iccsafe.org/cs/standards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472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Committees &amp; Councils</vt:lpstr>
    </vt:vector>
  </TitlesOfParts>
  <Company>International Code Council</Company>
  <LinksUpToDate>false</LinksUpToDate>
  <CharactersWithSpaces>3701</CharactersWithSpaces>
  <SharedDoc>false</SharedDoc>
  <HLinks>
    <vt:vector size="30" baseType="variant">
      <vt:variant>
        <vt:i4>1179702</vt:i4>
      </vt:variant>
      <vt:variant>
        <vt:i4>12</vt:i4>
      </vt:variant>
      <vt:variant>
        <vt:i4>0</vt:i4>
      </vt:variant>
      <vt:variant>
        <vt:i4>5</vt:i4>
      </vt:variant>
      <vt:variant>
        <vt:lpwstr>mailto:mpfeiffer@iccsafe.org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http://www.iccsafe.org/cs/cc</vt:lpwstr>
      </vt:variant>
      <vt:variant>
        <vt:lpwstr/>
      </vt:variant>
      <vt:variant>
        <vt:i4>5242899</vt:i4>
      </vt:variant>
      <vt:variant>
        <vt:i4>6</vt:i4>
      </vt:variant>
      <vt:variant>
        <vt:i4>0</vt:i4>
      </vt:variant>
      <vt:variant>
        <vt:i4>5</vt:i4>
      </vt:variant>
      <vt:variant>
        <vt:lpwstr>http://www.iccsafe.org/news/about/pdf/CP12-03.pdf</vt:lpwstr>
      </vt:variant>
      <vt:variant>
        <vt:lpwstr/>
      </vt:variant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http://www.iccsafe.org/news/about/pdf/CP09-03.pdf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http://www.iccsafe.org/cs/cc/ctc/index.html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Committees &amp; Councils</dc:title>
  <dc:creator>Gretchen Hesbacher</dc:creator>
  <cp:lastModifiedBy>Karl Aittaniemi</cp:lastModifiedBy>
  <cp:revision>6</cp:revision>
  <cp:lastPrinted>2012-11-14T18:46:00Z</cp:lastPrinted>
  <dcterms:created xsi:type="dcterms:W3CDTF">2019-02-27T16:05:00Z</dcterms:created>
  <dcterms:modified xsi:type="dcterms:W3CDTF">2019-03-05T15:39:00Z</dcterms:modified>
</cp:coreProperties>
</file>